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41" w:type="dxa"/>
        <w:jc w:val="center"/>
        <w:tblLook w:val="04A0" w:firstRow="1" w:lastRow="0" w:firstColumn="1" w:lastColumn="0" w:noHBand="0" w:noVBand="1"/>
      </w:tblPr>
      <w:tblGrid>
        <w:gridCol w:w="1575"/>
        <w:gridCol w:w="2879"/>
        <w:gridCol w:w="4208"/>
        <w:gridCol w:w="3499"/>
        <w:gridCol w:w="2880"/>
      </w:tblGrid>
      <w:tr w:rsidR="00C17C5E" w:rsidRPr="00C17C5E" w14:paraId="6358A53F" w14:textId="77777777" w:rsidTr="0053730E">
        <w:trPr>
          <w:jc w:val="center"/>
        </w:trPr>
        <w:tc>
          <w:tcPr>
            <w:tcW w:w="1575" w:type="dxa"/>
            <w:vAlign w:val="center"/>
          </w:tcPr>
          <w:p w14:paraId="484B1625" w14:textId="77777777" w:rsidR="00C17C5E" w:rsidRPr="00C17C5E" w:rsidRDefault="00C17C5E" w:rsidP="00FC27D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879" w:type="dxa"/>
            <w:vAlign w:val="center"/>
          </w:tcPr>
          <w:p w14:paraId="039D59B2" w14:textId="77777777" w:rsidR="00C17C5E" w:rsidRPr="00C17C5E" w:rsidRDefault="00C17C5E" w:rsidP="00FC27D9">
            <w:pPr>
              <w:jc w:val="center"/>
              <w:rPr>
                <w:rFonts w:cstheme="minorHAnsi"/>
                <w:b/>
                <w:bCs/>
              </w:rPr>
            </w:pPr>
            <w:r w:rsidRPr="00C17C5E">
              <w:rPr>
                <w:rFonts w:cstheme="minorHAnsi"/>
                <w:b/>
                <w:bCs/>
              </w:rPr>
              <w:t>4% LIHTC Deal</w:t>
            </w:r>
          </w:p>
        </w:tc>
        <w:tc>
          <w:tcPr>
            <w:tcW w:w="4208" w:type="dxa"/>
            <w:vAlign w:val="center"/>
          </w:tcPr>
          <w:p w14:paraId="4686A362" w14:textId="77777777" w:rsidR="00C17C5E" w:rsidRPr="00C17C5E" w:rsidRDefault="00C17C5E" w:rsidP="00FC27D9">
            <w:pPr>
              <w:jc w:val="center"/>
              <w:rPr>
                <w:rFonts w:cstheme="minorHAnsi"/>
                <w:b/>
                <w:bCs/>
              </w:rPr>
            </w:pPr>
            <w:r w:rsidRPr="00C17C5E">
              <w:rPr>
                <w:rFonts w:cstheme="minorHAnsi"/>
                <w:b/>
                <w:bCs/>
              </w:rPr>
              <w:t>501(c)(3)</w:t>
            </w:r>
          </w:p>
        </w:tc>
        <w:tc>
          <w:tcPr>
            <w:tcW w:w="3499" w:type="dxa"/>
            <w:vAlign w:val="center"/>
          </w:tcPr>
          <w:p w14:paraId="3636B667" w14:textId="77777777" w:rsidR="00C17C5E" w:rsidRPr="00C17C5E" w:rsidRDefault="00C17C5E" w:rsidP="00FC27D9">
            <w:pPr>
              <w:jc w:val="center"/>
              <w:rPr>
                <w:rFonts w:cstheme="minorHAnsi"/>
                <w:b/>
                <w:bCs/>
              </w:rPr>
            </w:pPr>
            <w:r w:rsidRPr="00C17C5E">
              <w:rPr>
                <w:rFonts w:cstheme="minorHAnsi"/>
                <w:b/>
                <w:bCs/>
              </w:rPr>
              <w:t>Workforce/Essential Housing</w:t>
            </w:r>
          </w:p>
        </w:tc>
        <w:tc>
          <w:tcPr>
            <w:tcW w:w="2880" w:type="dxa"/>
            <w:vAlign w:val="center"/>
          </w:tcPr>
          <w:p w14:paraId="6C00520D" w14:textId="77777777" w:rsidR="00C17C5E" w:rsidRPr="00C17C5E" w:rsidRDefault="00C17C5E" w:rsidP="00FC27D9">
            <w:pPr>
              <w:jc w:val="center"/>
              <w:rPr>
                <w:rFonts w:cstheme="minorHAnsi"/>
                <w:b/>
                <w:bCs/>
              </w:rPr>
            </w:pPr>
            <w:r w:rsidRPr="00C17C5E">
              <w:rPr>
                <w:rFonts w:cstheme="minorHAnsi"/>
                <w:b/>
                <w:bCs/>
              </w:rPr>
              <w:t>Workforce Partnership Structure</w:t>
            </w:r>
          </w:p>
        </w:tc>
      </w:tr>
      <w:tr w:rsidR="00C17C5E" w:rsidRPr="00C17C5E" w14:paraId="2F8FAD94" w14:textId="77777777" w:rsidTr="0053730E">
        <w:trPr>
          <w:jc w:val="center"/>
        </w:trPr>
        <w:tc>
          <w:tcPr>
            <w:tcW w:w="1575" w:type="dxa"/>
            <w:vAlign w:val="center"/>
          </w:tcPr>
          <w:p w14:paraId="5AC84AB6" w14:textId="77777777" w:rsidR="00C17C5E" w:rsidRPr="00C17C5E" w:rsidRDefault="00C17C5E" w:rsidP="00FC27D9">
            <w:pPr>
              <w:rPr>
                <w:rFonts w:cstheme="minorHAnsi"/>
                <w:b/>
                <w:bCs/>
              </w:rPr>
            </w:pPr>
            <w:r w:rsidRPr="00C17C5E">
              <w:rPr>
                <w:rFonts w:cstheme="minorHAnsi"/>
                <w:b/>
                <w:bCs/>
              </w:rPr>
              <w:t>Financing Structure</w:t>
            </w:r>
          </w:p>
        </w:tc>
        <w:tc>
          <w:tcPr>
            <w:tcW w:w="2879" w:type="dxa"/>
            <w:vAlign w:val="center"/>
          </w:tcPr>
          <w:p w14:paraId="50E70660" w14:textId="77777777" w:rsidR="00C17C5E" w:rsidRPr="00C17C5E" w:rsidRDefault="00C17C5E" w:rsidP="00FC27D9">
            <w:pPr>
              <w:jc w:val="center"/>
              <w:rPr>
                <w:rFonts w:cstheme="minorHAnsi"/>
              </w:rPr>
            </w:pPr>
            <w:r w:rsidRPr="00C17C5E">
              <w:rPr>
                <w:rFonts w:cstheme="minorHAnsi"/>
              </w:rPr>
              <w:t>HUD/d4/223f</w:t>
            </w:r>
          </w:p>
          <w:p w14:paraId="10AC5ECA" w14:textId="2A3118A4" w:rsidR="00C17C5E" w:rsidRPr="00C17C5E" w:rsidRDefault="00C17C5E" w:rsidP="00FC27D9">
            <w:pPr>
              <w:jc w:val="center"/>
              <w:rPr>
                <w:rFonts w:cstheme="minorHAnsi"/>
              </w:rPr>
            </w:pPr>
            <w:r w:rsidRPr="00C17C5E">
              <w:rPr>
                <w:rFonts w:cstheme="minorHAnsi"/>
              </w:rPr>
              <w:t>MTEB / Freddie TEL</w:t>
            </w:r>
          </w:p>
          <w:p w14:paraId="3FBD2959" w14:textId="77777777" w:rsidR="00C17C5E" w:rsidRPr="00C17C5E" w:rsidRDefault="00C17C5E" w:rsidP="00FC27D9">
            <w:pPr>
              <w:jc w:val="center"/>
              <w:rPr>
                <w:rFonts w:cstheme="minorHAnsi"/>
              </w:rPr>
            </w:pPr>
            <w:r w:rsidRPr="00C17C5E">
              <w:rPr>
                <w:rFonts w:cstheme="minorHAnsi"/>
              </w:rPr>
              <w:t>Tax-Exempt Bonds</w:t>
            </w:r>
          </w:p>
        </w:tc>
        <w:tc>
          <w:tcPr>
            <w:tcW w:w="4208" w:type="dxa"/>
            <w:vAlign w:val="center"/>
          </w:tcPr>
          <w:p w14:paraId="56E81D7D" w14:textId="77777777" w:rsidR="00C17C5E" w:rsidRPr="00C17C5E" w:rsidRDefault="00C17C5E" w:rsidP="00FC27D9">
            <w:pPr>
              <w:jc w:val="center"/>
              <w:rPr>
                <w:rFonts w:cstheme="minorHAnsi"/>
              </w:rPr>
            </w:pPr>
            <w:r w:rsidRPr="00C17C5E">
              <w:rPr>
                <w:rFonts w:cstheme="minorHAnsi"/>
              </w:rPr>
              <w:t>Significant majority debt-financed with tax-exempt bonds</w:t>
            </w:r>
          </w:p>
        </w:tc>
        <w:tc>
          <w:tcPr>
            <w:tcW w:w="3499" w:type="dxa"/>
            <w:vAlign w:val="center"/>
          </w:tcPr>
          <w:p w14:paraId="21C01C4E" w14:textId="77777777" w:rsidR="00C17C5E" w:rsidRPr="00C17C5E" w:rsidRDefault="00C17C5E" w:rsidP="00FC27D9">
            <w:pPr>
              <w:jc w:val="center"/>
              <w:rPr>
                <w:rFonts w:cstheme="minorHAnsi"/>
              </w:rPr>
            </w:pPr>
            <w:r w:rsidRPr="00C17C5E">
              <w:rPr>
                <w:rFonts w:cstheme="minorHAnsi"/>
              </w:rPr>
              <w:t>100% Debt Financed by Tax-Exempt Bonds</w:t>
            </w:r>
          </w:p>
          <w:p w14:paraId="620A9248" w14:textId="77777777" w:rsidR="00C17C5E" w:rsidRPr="00C17C5E" w:rsidRDefault="00C17C5E" w:rsidP="00FC27D9">
            <w:pPr>
              <w:jc w:val="center"/>
              <w:rPr>
                <w:rFonts w:cstheme="minorHAnsi"/>
              </w:rPr>
            </w:pPr>
          </w:p>
        </w:tc>
        <w:tc>
          <w:tcPr>
            <w:tcW w:w="2880" w:type="dxa"/>
            <w:vAlign w:val="center"/>
          </w:tcPr>
          <w:p w14:paraId="4A9ACBF7" w14:textId="77777777" w:rsidR="00C17C5E" w:rsidRPr="00C17C5E" w:rsidRDefault="00C17C5E" w:rsidP="00FC27D9">
            <w:pPr>
              <w:jc w:val="center"/>
              <w:rPr>
                <w:rFonts w:cstheme="minorHAnsi"/>
              </w:rPr>
            </w:pPr>
            <w:r w:rsidRPr="00C17C5E">
              <w:rPr>
                <w:rFonts w:cstheme="minorHAnsi"/>
              </w:rPr>
              <w:t>Conventional financing with equity</w:t>
            </w:r>
          </w:p>
        </w:tc>
      </w:tr>
      <w:tr w:rsidR="00C17C5E" w:rsidRPr="00C17C5E" w14:paraId="53505590" w14:textId="77777777" w:rsidTr="0053730E">
        <w:trPr>
          <w:jc w:val="center"/>
        </w:trPr>
        <w:tc>
          <w:tcPr>
            <w:tcW w:w="1575" w:type="dxa"/>
            <w:vAlign w:val="center"/>
          </w:tcPr>
          <w:p w14:paraId="3602E15B" w14:textId="77777777" w:rsidR="00C17C5E" w:rsidRPr="00C17C5E" w:rsidRDefault="00C17C5E" w:rsidP="00FC27D9">
            <w:pPr>
              <w:rPr>
                <w:rFonts w:cstheme="minorHAnsi"/>
                <w:b/>
                <w:bCs/>
              </w:rPr>
            </w:pPr>
            <w:r w:rsidRPr="00C17C5E">
              <w:rPr>
                <w:rFonts w:cstheme="minorHAnsi"/>
                <w:b/>
                <w:bCs/>
              </w:rPr>
              <w:t>LTV</w:t>
            </w:r>
          </w:p>
        </w:tc>
        <w:tc>
          <w:tcPr>
            <w:tcW w:w="2879" w:type="dxa"/>
            <w:vAlign w:val="center"/>
          </w:tcPr>
          <w:p w14:paraId="278C2AB0" w14:textId="77777777" w:rsidR="00C17C5E" w:rsidRPr="00C17C5E" w:rsidRDefault="00C17C5E" w:rsidP="00FC27D9">
            <w:pPr>
              <w:jc w:val="center"/>
              <w:rPr>
                <w:rFonts w:cstheme="minorHAnsi"/>
                <w:b/>
                <w:bCs/>
              </w:rPr>
            </w:pPr>
            <w:r w:rsidRPr="00C17C5E">
              <w:rPr>
                <w:rFonts w:cstheme="minorHAnsi"/>
                <w:b/>
                <w:bCs/>
              </w:rPr>
              <w:t>75%</w:t>
            </w:r>
          </w:p>
        </w:tc>
        <w:tc>
          <w:tcPr>
            <w:tcW w:w="4208" w:type="dxa"/>
            <w:vAlign w:val="center"/>
          </w:tcPr>
          <w:p w14:paraId="474E787B" w14:textId="77777777" w:rsidR="00C17C5E" w:rsidRPr="00C17C5E" w:rsidRDefault="00C17C5E" w:rsidP="00FC27D9">
            <w:pPr>
              <w:jc w:val="center"/>
              <w:rPr>
                <w:rFonts w:cstheme="minorHAnsi"/>
                <w:b/>
                <w:bCs/>
              </w:rPr>
            </w:pPr>
            <w:r w:rsidRPr="00C17C5E">
              <w:rPr>
                <w:rFonts w:cstheme="minorHAnsi"/>
                <w:b/>
                <w:bCs/>
              </w:rPr>
              <w:t>90-95%</w:t>
            </w:r>
          </w:p>
        </w:tc>
        <w:tc>
          <w:tcPr>
            <w:tcW w:w="3499" w:type="dxa"/>
            <w:vAlign w:val="center"/>
          </w:tcPr>
          <w:p w14:paraId="2870D8A8" w14:textId="77777777" w:rsidR="00C17C5E" w:rsidRPr="00C17C5E" w:rsidRDefault="00C17C5E" w:rsidP="00FC27D9">
            <w:pPr>
              <w:jc w:val="center"/>
              <w:rPr>
                <w:rFonts w:cstheme="minorHAnsi"/>
                <w:b/>
                <w:bCs/>
              </w:rPr>
            </w:pPr>
            <w:r w:rsidRPr="00C17C5E">
              <w:rPr>
                <w:rFonts w:cstheme="minorHAnsi"/>
                <w:b/>
                <w:bCs/>
              </w:rPr>
              <w:t>110%+ (no equity)</w:t>
            </w:r>
          </w:p>
        </w:tc>
        <w:tc>
          <w:tcPr>
            <w:tcW w:w="2880" w:type="dxa"/>
            <w:vAlign w:val="center"/>
          </w:tcPr>
          <w:p w14:paraId="0C3473EF" w14:textId="77777777" w:rsidR="00C17C5E" w:rsidRPr="00C17C5E" w:rsidRDefault="00C17C5E" w:rsidP="00FC27D9">
            <w:pPr>
              <w:jc w:val="center"/>
              <w:rPr>
                <w:rFonts w:cstheme="minorHAnsi"/>
                <w:b/>
                <w:bCs/>
              </w:rPr>
            </w:pPr>
            <w:r w:rsidRPr="00C17C5E">
              <w:rPr>
                <w:rFonts w:cstheme="minorHAnsi"/>
                <w:b/>
                <w:bCs/>
              </w:rPr>
              <w:t>70%</w:t>
            </w:r>
          </w:p>
        </w:tc>
      </w:tr>
      <w:tr w:rsidR="00C17C5E" w:rsidRPr="00C17C5E" w14:paraId="64F4C7EC" w14:textId="77777777" w:rsidTr="0053730E">
        <w:trPr>
          <w:jc w:val="center"/>
        </w:trPr>
        <w:tc>
          <w:tcPr>
            <w:tcW w:w="1575" w:type="dxa"/>
            <w:vAlign w:val="center"/>
          </w:tcPr>
          <w:p w14:paraId="4BEF68ED" w14:textId="77777777" w:rsidR="00C17C5E" w:rsidRPr="00C17C5E" w:rsidRDefault="00C17C5E" w:rsidP="00FC27D9">
            <w:pPr>
              <w:rPr>
                <w:rFonts w:cstheme="minorHAnsi"/>
                <w:b/>
                <w:bCs/>
              </w:rPr>
            </w:pPr>
            <w:r w:rsidRPr="00C17C5E">
              <w:rPr>
                <w:rFonts w:cstheme="minorHAnsi"/>
                <w:b/>
                <w:bCs/>
              </w:rPr>
              <w:t>D/S Coverage</w:t>
            </w:r>
          </w:p>
        </w:tc>
        <w:tc>
          <w:tcPr>
            <w:tcW w:w="2879" w:type="dxa"/>
            <w:vAlign w:val="center"/>
          </w:tcPr>
          <w:p w14:paraId="3A99305A" w14:textId="77777777" w:rsidR="00C17C5E" w:rsidRPr="00C17C5E" w:rsidRDefault="00C17C5E" w:rsidP="00FC27D9">
            <w:pPr>
              <w:jc w:val="center"/>
              <w:rPr>
                <w:rFonts w:cstheme="minorHAnsi"/>
                <w:b/>
                <w:bCs/>
              </w:rPr>
            </w:pPr>
            <w:r w:rsidRPr="00C17C5E">
              <w:rPr>
                <w:rFonts w:cstheme="minorHAnsi"/>
                <w:b/>
                <w:bCs/>
              </w:rPr>
              <w:t>1.25%</w:t>
            </w:r>
          </w:p>
        </w:tc>
        <w:tc>
          <w:tcPr>
            <w:tcW w:w="4208" w:type="dxa"/>
            <w:vAlign w:val="center"/>
          </w:tcPr>
          <w:p w14:paraId="21E0C7E3" w14:textId="77777777" w:rsidR="00C17C5E" w:rsidRPr="00C17C5E" w:rsidRDefault="00C17C5E" w:rsidP="00FC27D9">
            <w:pPr>
              <w:jc w:val="center"/>
              <w:rPr>
                <w:rFonts w:cstheme="minorHAnsi"/>
                <w:b/>
                <w:bCs/>
              </w:rPr>
            </w:pPr>
            <w:r w:rsidRPr="00C17C5E">
              <w:rPr>
                <w:rFonts w:cstheme="minorHAnsi"/>
                <w:b/>
                <w:bCs/>
              </w:rPr>
              <w:t>0.90x initial minimum)</w:t>
            </w:r>
          </w:p>
        </w:tc>
        <w:tc>
          <w:tcPr>
            <w:tcW w:w="3499" w:type="dxa"/>
            <w:vAlign w:val="center"/>
          </w:tcPr>
          <w:p w14:paraId="4761051D" w14:textId="77777777" w:rsidR="00C17C5E" w:rsidRPr="00C17C5E" w:rsidRDefault="00C17C5E" w:rsidP="00FC27D9">
            <w:pPr>
              <w:jc w:val="center"/>
              <w:rPr>
                <w:rFonts w:cstheme="minorHAnsi"/>
                <w:b/>
                <w:bCs/>
              </w:rPr>
            </w:pPr>
            <w:r w:rsidRPr="00C17C5E">
              <w:rPr>
                <w:rFonts w:cstheme="minorHAnsi"/>
                <w:b/>
                <w:bCs/>
              </w:rPr>
              <w:t>0.90x initial minimum)</w:t>
            </w:r>
          </w:p>
        </w:tc>
        <w:tc>
          <w:tcPr>
            <w:tcW w:w="2880" w:type="dxa"/>
            <w:vAlign w:val="center"/>
          </w:tcPr>
          <w:p w14:paraId="700E0578" w14:textId="77777777" w:rsidR="00C17C5E" w:rsidRPr="00C17C5E" w:rsidRDefault="00C17C5E" w:rsidP="00FC27D9">
            <w:pPr>
              <w:jc w:val="center"/>
              <w:rPr>
                <w:rFonts w:cstheme="minorHAnsi"/>
                <w:b/>
                <w:bCs/>
              </w:rPr>
            </w:pPr>
            <w:r w:rsidRPr="00C17C5E">
              <w:rPr>
                <w:rFonts w:cstheme="minorHAnsi"/>
                <w:b/>
                <w:bCs/>
              </w:rPr>
              <w:t>1.25%</w:t>
            </w:r>
          </w:p>
        </w:tc>
      </w:tr>
      <w:tr w:rsidR="00C17C5E" w:rsidRPr="00C17C5E" w14:paraId="34A483F2" w14:textId="77777777" w:rsidTr="0053730E">
        <w:trPr>
          <w:jc w:val="center"/>
        </w:trPr>
        <w:tc>
          <w:tcPr>
            <w:tcW w:w="1575" w:type="dxa"/>
            <w:vAlign w:val="center"/>
          </w:tcPr>
          <w:p w14:paraId="1DA6A857" w14:textId="77777777" w:rsidR="00C17C5E" w:rsidRPr="00C17C5E" w:rsidRDefault="00C17C5E" w:rsidP="00FC27D9">
            <w:pPr>
              <w:rPr>
                <w:rFonts w:cstheme="minorHAnsi"/>
                <w:b/>
                <w:bCs/>
              </w:rPr>
            </w:pPr>
            <w:r w:rsidRPr="00C17C5E">
              <w:rPr>
                <w:rFonts w:cstheme="minorHAnsi"/>
                <w:b/>
                <w:bCs/>
              </w:rPr>
              <w:t>Estimated COF</w:t>
            </w:r>
          </w:p>
        </w:tc>
        <w:tc>
          <w:tcPr>
            <w:tcW w:w="2879" w:type="dxa"/>
            <w:vAlign w:val="center"/>
          </w:tcPr>
          <w:p w14:paraId="1D94D1E5" w14:textId="77777777" w:rsidR="00C17C5E" w:rsidRPr="00C17C5E" w:rsidRDefault="00C17C5E" w:rsidP="00FC27D9">
            <w:pPr>
              <w:jc w:val="center"/>
              <w:rPr>
                <w:rFonts w:cstheme="minorHAnsi"/>
              </w:rPr>
            </w:pPr>
            <w:r w:rsidRPr="00C17C5E">
              <w:rPr>
                <w:rFonts w:cstheme="minorHAnsi"/>
              </w:rPr>
              <w:t>5.00% - 6.75%</w:t>
            </w:r>
          </w:p>
        </w:tc>
        <w:tc>
          <w:tcPr>
            <w:tcW w:w="4208" w:type="dxa"/>
            <w:vAlign w:val="center"/>
          </w:tcPr>
          <w:p w14:paraId="7145122F" w14:textId="77777777" w:rsidR="00C17C5E" w:rsidRPr="00C17C5E" w:rsidRDefault="00C17C5E" w:rsidP="00FC27D9">
            <w:pPr>
              <w:jc w:val="center"/>
              <w:rPr>
                <w:rFonts w:cstheme="minorHAnsi"/>
              </w:rPr>
            </w:pPr>
            <w:r w:rsidRPr="00C17C5E">
              <w:rPr>
                <w:rFonts w:cstheme="minorHAnsi"/>
              </w:rPr>
              <w:t>7.5%</w:t>
            </w:r>
          </w:p>
        </w:tc>
        <w:tc>
          <w:tcPr>
            <w:tcW w:w="3499" w:type="dxa"/>
            <w:vAlign w:val="center"/>
          </w:tcPr>
          <w:p w14:paraId="01D786AB" w14:textId="77777777" w:rsidR="00C17C5E" w:rsidRPr="00C17C5E" w:rsidRDefault="00C17C5E" w:rsidP="00FC27D9">
            <w:pPr>
              <w:jc w:val="center"/>
              <w:rPr>
                <w:rFonts w:cstheme="minorHAnsi"/>
              </w:rPr>
            </w:pPr>
            <w:r w:rsidRPr="00C17C5E">
              <w:rPr>
                <w:rFonts w:cstheme="minorHAnsi"/>
              </w:rPr>
              <w:t>7.5%</w:t>
            </w:r>
          </w:p>
        </w:tc>
        <w:tc>
          <w:tcPr>
            <w:tcW w:w="2880" w:type="dxa"/>
            <w:vAlign w:val="center"/>
          </w:tcPr>
          <w:p w14:paraId="44560FAF" w14:textId="77777777" w:rsidR="00C17C5E" w:rsidRPr="00C17C5E" w:rsidRDefault="00C17C5E" w:rsidP="00FC27D9">
            <w:pPr>
              <w:jc w:val="center"/>
              <w:rPr>
                <w:rFonts w:cstheme="minorHAnsi"/>
              </w:rPr>
            </w:pPr>
            <w:r w:rsidRPr="00C17C5E">
              <w:rPr>
                <w:rFonts w:cstheme="minorHAnsi"/>
              </w:rPr>
              <w:t>Depends on structure</w:t>
            </w:r>
          </w:p>
        </w:tc>
      </w:tr>
      <w:tr w:rsidR="00C17C5E" w:rsidRPr="00C17C5E" w14:paraId="7008C9B5" w14:textId="77777777" w:rsidTr="0053730E">
        <w:trPr>
          <w:trHeight w:val="1205"/>
          <w:jc w:val="center"/>
        </w:trPr>
        <w:tc>
          <w:tcPr>
            <w:tcW w:w="1575" w:type="dxa"/>
            <w:vAlign w:val="center"/>
          </w:tcPr>
          <w:p w14:paraId="26669D74" w14:textId="77777777" w:rsidR="00C17C5E" w:rsidRPr="00C17C5E" w:rsidRDefault="00C17C5E" w:rsidP="00FC27D9">
            <w:pPr>
              <w:rPr>
                <w:rFonts w:cstheme="minorHAnsi"/>
                <w:b/>
                <w:bCs/>
              </w:rPr>
            </w:pPr>
            <w:r w:rsidRPr="00C17C5E">
              <w:rPr>
                <w:rFonts w:cstheme="minorHAnsi"/>
                <w:b/>
                <w:bCs/>
              </w:rPr>
              <w:t>Long term debt</w:t>
            </w:r>
          </w:p>
        </w:tc>
        <w:tc>
          <w:tcPr>
            <w:tcW w:w="2879" w:type="dxa"/>
            <w:vAlign w:val="center"/>
          </w:tcPr>
          <w:p w14:paraId="49B32A01" w14:textId="77777777" w:rsidR="00C17C5E" w:rsidRPr="00C17C5E" w:rsidRDefault="00C17C5E" w:rsidP="00FC27D9">
            <w:pPr>
              <w:jc w:val="center"/>
              <w:rPr>
                <w:rFonts w:cstheme="minorHAnsi"/>
              </w:rPr>
            </w:pPr>
            <w:r w:rsidRPr="00C17C5E">
              <w:rPr>
                <w:rFonts w:cstheme="minorHAnsi"/>
              </w:rPr>
              <w:t>HUD Loan, Freddie Loan or</w:t>
            </w:r>
          </w:p>
          <w:p w14:paraId="795F5169" w14:textId="77777777" w:rsidR="00C17C5E" w:rsidRPr="00C17C5E" w:rsidRDefault="00C17C5E" w:rsidP="00FC27D9">
            <w:pPr>
              <w:jc w:val="center"/>
              <w:rPr>
                <w:rFonts w:cstheme="minorHAnsi"/>
              </w:rPr>
            </w:pPr>
            <w:r w:rsidRPr="00C17C5E">
              <w:rPr>
                <w:rFonts w:cstheme="minorHAnsi"/>
              </w:rPr>
              <w:t>Long-term tax-exempt bonds</w:t>
            </w:r>
          </w:p>
          <w:p w14:paraId="58C31C4F" w14:textId="77777777" w:rsidR="00C17C5E" w:rsidRPr="00C17C5E" w:rsidRDefault="00C17C5E" w:rsidP="00FC27D9">
            <w:pPr>
              <w:jc w:val="center"/>
              <w:rPr>
                <w:rFonts w:cstheme="minorHAnsi"/>
              </w:rPr>
            </w:pPr>
          </w:p>
        </w:tc>
        <w:tc>
          <w:tcPr>
            <w:tcW w:w="4208" w:type="dxa"/>
            <w:vAlign w:val="center"/>
          </w:tcPr>
          <w:p w14:paraId="5021E395" w14:textId="3F79689C" w:rsidR="00C17C5E" w:rsidRPr="00C17C5E" w:rsidRDefault="00C17C5E" w:rsidP="00FC27D9">
            <w:pPr>
              <w:jc w:val="center"/>
              <w:rPr>
                <w:rFonts w:cstheme="minorHAnsi"/>
              </w:rPr>
            </w:pPr>
            <w:r w:rsidRPr="00C17C5E">
              <w:rPr>
                <w:rFonts w:cstheme="minorHAnsi"/>
              </w:rPr>
              <w:t xml:space="preserve">Either 40-year amortizing structure or all cashflow used to paydown bonds; can accommodate 17- and 18-year balloons depending on LTV </w:t>
            </w:r>
            <w:r>
              <w:rPr>
                <w:rFonts w:cstheme="minorHAnsi"/>
              </w:rPr>
              <w:t>at</w:t>
            </w:r>
            <w:r w:rsidRPr="00C17C5E">
              <w:rPr>
                <w:rFonts w:cstheme="minorHAnsi"/>
              </w:rPr>
              <w:t xml:space="preserve"> balloon date</w:t>
            </w:r>
          </w:p>
        </w:tc>
        <w:tc>
          <w:tcPr>
            <w:tcW w:w="3499" w:type="dxa"/>
            <w:vAlign w:val="center"/>
          </w:tcPr>
          <w:p w14:paraId="3F249FA6" w14:textId="77777777" w:rsidR="00C17C5E" w:rsidRPr="00C17C5E" w:rsidRDefault="00C17C5E" w:rsidP="00FC27D9">
            <w:pPr>
              <w:jc w:val="center"/>
              <w:rPr>
                <w:rFonts w:cstheme="minorHAnsi"/>
              </w:rPr>
            </w:pPr>
            <w:r w:rsidRPr="00C17C5E">
              <w:rPr>
                <w:rFonts w:cstheme="minorHAnsi"/>
              </w:rPr>
              <w:t>40-year Bonds with all cashflow used to paydown bonds</w:t>
            </w:r>
          </w:p>
        </w:tc>
        <w:tc>
          <w:tcPr>
            <w:tcW w:w="2880" w:type="dxa"/>
            <w:vAlign w:val="center"/>
          </w:tcPr>
          <w:p w14:paraId="7B0D78F2" w14:textId="77777777" w:rsidR="00C17C5E" w:rsidRPr="00C17C5E" w:rsidRDefault="00C17C5E" w:rsidP="00FC27D9">
            <w:pPr>
              <w:jc w:val="center"/>
              <w:rPr>
                <w:rFonts w:cstheme="minorHAnsi"/>
              </w:rPr>
            </w:pPr>
            <w:r w:rsidRPr="00C17C5E">
              <w:rPr>
                <w:rFonts w:cstheme="minorHAnsi"/>
              </w:rPr>
              <w:t>HUD Loan, Fannie or Freddie Loan or</w:t>
            </w:r>
          </w:p>
          <w:p w14:paraId="6103F632" w14:textId="7D56E6F8" w:rsidR="00C17C5E" w:rsidRPr="00C17C5E" w:rsidRDefault="00C17C5E" w:rsidP="00C17C5E">
            <w:pPr>
              <w:jc w:val="center"/>
              <w:rPr>
                <w:rFonts w:cstheme="minorHAnsi"/>
              </w:rPr>
            </w:pPr>
            <w:r w:rsidRPr="00C17C5E">
              <w:rPr>
                <w:rFonts w:cstheme="minorHAnsi"/>
              </w:rPr>
              <w:t>Construction Perm conventional financing</w:t>
            </w:r>
          </w:p>
        </w:tc>
      </w:tr>
      <w:tr w:rsidR="00C17C5E" w:rsidRPr="00C17C5E" w14:paraId="0404DE57" w14:textId="77777777" w:rsidTr="0053730E">
        <w:trPr>
          <w:jc w:val="center"/>
        </w:trPr>
        <w:tc>
          <w:tcPr>
            <w:tcW w:w="1575" w:type="dxa"/>
            <w:vAlign w:val="center"/>
          </w:tcPr>
          <w:p w14:paraId="1C2F1406" w14:textId="77777777" w:rsidR="00C17C5E" w:rsidRPr="00C17C5E" w:rsidRDefault="00C17C5E" w:rsidP="00FC27D9">
            <w:pPr>
              <w:rPr>
                <w:rFonts w:cstheme="minorHAnsi"/>
                <w:b/>
                <w:bCs/>
              </w:rPr>
            </w:pPr>
            <w:r w:rsidRPr="00C17C5E">
              <w:rPr>
                <w:rFonts w:cstheme="minorHAnsi"/>
                <w:b/>
                <w:bCs/>
              </w:rPr>
              <w:t>Volume Cap</w:t>
            </w:r>
          </w:p>
        </w:tc>
        <w:tc>
          <w:tcPr>
            <w:tcW w:w="2879" w:type="dxa"/>
            <w:vAlign w:val="center"/>
          </w:tcPr>
          <w:p w14:paraId="551FF9FA" w14:textId="77777777" w:rsidR="00C17C5E" w:rsidRPr="00C17C5E" w:rsidRDefault="00C17C5E" w:rsidP="00FC27D9">
            <w:pPr>
              <w:jc w:val="center"/>
              <w:rPr>
                <w:rFonts w:cstheme="minorHAnsi"/>
              </w:rPr>
            </w:pPr>
            <w:r w:rsidRPr="00C17C5E">
              <w:rPr>
                <w:rFonts w:cstheme="minorHAnsi"/>
              </w:rPr>
              <w:t>Required</w:t>
            </w:r>
          </w:p>
        </w:tc>
        <w:tc>
          <w:tcPr>
            <w:tcW w:w="4208" w:type="dxa"/>
            <w:vAlign w:val="center"/>
          </w:tcPr>
          <w:p w14:paraId="46C5D6D1" w14:textId="4F223A50" w:rsidR="00C17C5E" w:rsidRPr="00C17C5E" w:rsidRDefault="00C17C5E" w:rsidP="00FC27D9">
            <w:pPr>
              <w:jc w:val="center"/>
              <w:rPr>
                <w:rFonts w:cstheme="minorHAnsi"/>
              </w:rPr>
            </w:pPr>
            <w:r w:rsidRPr="00C17C5E">
              <w:rPr>
                <w:rFonts w:cstheme="minorHAnsi"/>
              </w:rPr>
              <w:t>None</w:t>
            </w:r>
            <w:r w:rsidRPr="00C17C5E">
              <w:rPr>
                <w:rFonts w:cstheme="minorHAnsi"/>
              </w:rPr>
              <w:br/>
              <w:t xml:space="preserve">(Not-for-Profit </w:t>
            </w:r>
            <w:r w:rsidR="0053730E">
              <w:rPr>
                <w:rFonts w:cstheme="minorHAnsi"/>
              </w:rPr>
              <w:t xml:space="preserve">501(c)(3) </w:t>
            </w:r>
            <w:r w:rsidRPr="00C17C5E">
              <w:rPr>
                <w:rFonts w:cstheme="minorHAnsi"/>
              </w:rPr>
              <w:t>ownership)</w:t>
            </w:r>
          </w:p>
        </w:tc>
        <w:tc>
          <w:tcPr>
            <w:tcW w:w="3499" w:type="dxa"/>
            <w:vAlign w:val="center"/>
          </w:tcPr>
          <w:p w14:paraId="2ECEF874" w14:textId="77777777" w:rsidR="00C17C5E" w:rsidRPr="00C17C5E" w:rsidRDefault="00C17C5E" w:rsidP="00FC27D9">
            <w:pPr>
              <w:jc w:val="center"/>
              <w:rPr>
                <w:rFonts w:cstheme="minorHAnsi"/>
              </w:rPr>
            </w:pPr>
            <w:r w:rsidRPr="00C17C5E">
              <w:rPr>
                <w:rFonts w:cstheme="minorHAnsi"/>
              </w:rPr>
              <w:t>None</w:t>
            </w:r>
            <w:r w:rsidRPr="00C17C5E">
              <w:rPr>
                <w:rFonts w:cstheme="minorHAnsi"/>
              </w:rPr>
              <w:br/>
              <w:t>(Governmental Ownership)</w:t>
            </w:r>
          </w:p>
        </w:tc>
        <w:tc>
          <w:tcPr>
            <w:tcW w:w="2880" w:type="dxa"/>
            <w:vAlign w:val="center"/>
          </w:tcPr>
          <w:p w14:paraId="551E3C87" w14:textId="77777777" w:rsidR="00C17C5E" w:rsidRPr="00C17C5E" w:rsidRDefault="00C17C5E" w:rsidP="00FC27D9">
            <w:pPr>
              <w:jc w:val="center"/>
              <w:rPr>
                <w:rFonts w:cstheme="minorHAnsi"/>
              </w:rPr>
            </w:pPr>
            <w:r w:rsidRPr="00C17C5E">
              <w:rPr>
                <w:rFonts w:cstheme="minorHAnsi"/>
              </w:rPr>
              <w:t>None</w:t>
            </w:r>
            <w:r w:rsidRPr="00C17C5E">
              <w:rPr>
                <w:rFonts w:cstheme="minorHAnsi"/>
              </w:rPr>
              <w:br/>
              <w:t>(taxable financing)</w:t>
            </w:r>
          </w:p>
        </w:tc>
      </w:tr>
      <w:tr w:rsidR="00C17C5E" w:rsidRPr="00C17C5E" w14:paraId="1BAD1911" w14:textId="77777777" w:rsidTr="0053730E">
        <w:trPr>
          <w:jc w:val="center"/>
        </w:trPr>
        <w:tc>
          <w:tcPr>
            <w:tcW w:w="1575" w:type="dxa"/>
            <w:vAlign w:val="center"/>
          </w:tcPr>
          <w:p w14:paraId="49D2542C" w14:textId="77777777" w:rsidR="00C17C5E" w:rsidRPr="00C17C5E" w:rsidRDefault="00C17C5E" w:rsidP="00FC27D9">
            <w:pPr>
              <w:rPr>
                <w:rFonts w:cstheme="minorHAnsi"/>
                <w:b/>
                <w:bCs/>
              </w:rPr>
            </w:pPr>
            <w:r w:rsidRPr="00C17C5E">
              <w:rPr>
                <w:rFonts w:cstheme="minorHAnsi"/>
                <w:b/>
                <w:bCs/>
              </w:rPr>
              <w:t>TEFRA</w:t>
            </w:r>
          </w:p>
        </w:tc>
        <w:tc>
          <w:tcPr>
            <w:tcW w:w="2879" w:type="dxa"/>
            <w:vAlign w:val="center"/>
          </w:tcPr>
          <w:p w14:paraId="24F3E80A" w14:textId="2A68487D" w:rsidR="00C17C5E" w:rsidRPr="00C17C5E" w:rsidRDefault="00C17C5E" w:rsidP="00FC27D9">
            <w:pPr>
              <w:jc w:val="center"/>
              <w:rPr>
                <w:rFonts w:cstheme="minorHAnsi"/>
              </w:rPr>
            </w:pPr>
            <w:r w:rsidRPr="00C17C5E">
              <w:rPr>
                <w:rFonts w:cstheme="minorHAnsi"/>
              </w:rPr>
              <w:t>TEFRA Hearing prior to bond issuance</w:t>
            </w:r>
          </w:p>
        </w:tc>
        <w:tc>
          <w:tcPr>
            <w:tcW w:w="4208" w:type="dxa"/>
            <w:vAlign w:val="center"/>
          </w:tcPr>
          <w:p w14:paraId="3C19891F" w14:textId="7DB19AC7" w:rsidR="00C17C5E" w:rsidRPr="00C17C5E" w:rsidRDefault="00C17C5E" w:rsidP="00FC27D9">
            <w:pPr>
              <w:jc w:val="center"/>
              <w:rPr>
                <w:rFonts w:cstheme="minorHAnsi"/>
              </w:rPr>
            </w:pPr>
            <w:r w:rsidRPr="00C17C5E">
              <w:rPr>
                <w:rFonts w:cstheme="minorHAnsi"/>
              </w:rPr>
              <w:t>TEFRA Hearing prior to bond issuance</w:t>
            </w:r>
          </w:p>
        </w:tc>
        <w:tc>
          <w:tcPr>
            <w:tcW w:w="3499" w:type="dxa"/>
            <w:vAlign w:val="center"/>
          </w:tcPr>
          <w:p w14:paraId="3AAE3AA9" w14:textId="77777777" w:rsidR="00C17C5E" w:rsidRPr="00C17C5E" w:rsidRDefault="00C17C5E" w:rsidP="00FC27D9">
            <w:pPr>
              <w:jc w:val="center"/>
              <w:rPr>
                <w:rFonts w:cstheme="minorHAnsi"/>
              </w:rPr>
            </w:pPr>
            <w:r w:rsidRPr="00C17C5E">
              <w:rPr>
                <w:rFonts w:cstheme="minorHAnsi"/>
              </w:rPr>
              <w:t>TEFRA Hearing not required</w:t>
            </w:r>
          </w:p>
        </w:tc>
        <w:tc>
          <w:tcPr>
            <w:tcW w:w="2880" w:type="dxa"/>
            <w:vAlign w:val="center"/>
          </w:tcPr>
          <w:p w14:paraId="490D3B69" w14:textId="77777777" w:rsidR="00C17C5E" w:rsidRPr="00C17C5E" w:rsidRDefault="00C17C5E" w:rsidP="00FC27D9">
            <w:pPr>
              <w:jc w:val="center"/>
              <w:rPr>
                <w:rFonts w:cstheme="minorHAnsi"/>
              </w:rPr>
            </w:pPr>
            <w:r w:rsidRPr="00C17C5E">
              <w:rPr>
                <w:rFonts w:cstheme="minorHAnsi"/>
              </w:rPr>
              <w:t>TEFRA Hearing not required</w:t>
            </w:r>
          </w:p>
        </w:tc>
      </w:tr>
      <w:tr w:rsidR="00C17C5E" w:rsidRPr="00C17C5E" w14:paraId="0D1E4A81" w14:textId="77777777" w:rsidTr="0053730E">
        <w:trPr>
          <w:jc w:val="center"/>
        </w:trPr>
        <w:tc>
          <w:tcPr>
            <w:tcW w:w="1575" w:type="dxa"/>
            <w:vAlign w:val="center"/>
          </w:tcPr>
          <w:p w14:paraId="5AA7668F" w14:textId="77777777" w:rsidR="00C17C5E" w:rsidRPr="00C17C5E" w:rsidRDefault="00C17C5E" w:rsidP="00FC27D9">
            <w:pPr>
              <w:rPr>
                <w:rFonts w:cstheme="minorHAnsi"/>
                <w:b/>
                <w:bCs/>
              </w:rPr>
            </w:pPr>
            <w:r w:rsidRPr="00C17C5E">
              <w:rPr>
                <w:rFonts w:cstheme="minorHAnsi"/>
                <w:b/>
                <w:bCs/>
              </w:rPr>
              <w:t>Income Restrictions</w:t>
            </w:r>
          </w:p>
        </w:tc>
        <w:tc>
          <w:tcPr>
            <w:tcW w:w="2879" w:type="dxa"/>
            <w:vAlign w:val="center"/>
          </w:tcPr>
          <w:p w14:paraId="63165D6E" w14:textId="77777777" w:rsidR="00C17C5E" w:rsidRPr="00C17C5E" w:rsidRDefault="00C17C5E" w:rsidP="00FC27D9">
            <w:pPr>
              <w:jc w:val="center"/>
              <w:rPr>
                <w:rFonts w:cstheme="minorHAnsi"/>
              </w:rPr>
            </w:pPr>
            <w:r w:rsidRPr="00C17C5E">
              <w:rPr>
                <w:rFonts w:cstheme="minorHAnsi"/>
              </w:rPr>
              <w:t>20% of units at or below 50% AMI or 40% of the units at or below 60% AMI</w:t>
            </w:r>
          </w:p>
          <w:p w14:paraId="6C0B2ADC" w14:textId="77777777" w:rsidR="00C17C5E" w:rsidRPr="00C17C5E" w:rsidRDefault="00C17C5E" w:rsidP="00FC27D9">
            <w:pPr>
              <w:jc w:val="center"/>
              <w:rPr>
                <w:rFonts w:cstheme="minorHAnsi"/>
              </w:rPr>
            </w:pPr>
          </w:p>
        </w:tc>
        <w:tc>
          <w:tcPr>
            <w:tcW w:w="4208" w:type="dxa"/>
            <w:vAlign w:val="center"/>
          </w:tcPr>
          <w:p w14:paraId="03783B54" w14:textId="77777777" w:rsidR="00C17C5E" w:rsidRPr="00C17C5E" w:rsidRDefault="00C17C5E" w:rsidP="00FC27D9">
            <w:pPr>
              <w:jc w:val="center"/>
              <w:rPr>
                <w:rFonts w:cstheme="minorHAnsi"/>
              </w:rPr>
            </w:pPr>
            <w:r w:rsidRPr="00C17C5E">
              <w:rPr>
                <w:rFonts w:cstheme="minorHAnsi"/>
              </w:rPr>
              <w:t>Dependent on type of 501c3 but typically 20% of units at or below 50% AMI or 40% of the units at or below 60% AMI (and in aggregate, 75% of units below 80% AMI). Some states may have additional requirements for full tax abatement</w:t>
            </w:r>
          </w:p>
        </w:tc>
        <w:tc>
          <w:tcPr>
            <w:tcW w:w="3499" w:type="dxa"/>
            <w:vAlign w:val="center"/>
          </w:tcPr>
          <w:p w14:paraId="3688AD4E" w14:textId="448A3CD4" w:rsidR="00C17C5E" w:rsidRPr="00C17C5E" w:rsidRDefault="00C17C5E" w:rsidP="00FC27D9">
            <w:pPr>
              <w:jc w:val="center"/>
              <w:rPr>
                <w:rFonts w:cstheme="minorHAnsi"/>
              </w:rPr>
            </w:pPr>
            <w:r w:rsidRPr="00C17C5E">
              <w:rPr>
                <w:rFonts w:cstheme="minorHAnsi"/>
              </w:rPr>
              <w:t xml:space="preserve">50% of units </w:t>
            </w:r>
            <w:r w:rsidR="00063285">
              <w:rPr>
                <w:rFonts w:cstheme="minorHAnsi"/>
              </w:rPr>
              <w:t xml:space="preserve">at or </w:t>
            </w:r>
            <w:r w:rsidRPr="00C17C5E">
              <w:rPr>
                <w:rFonts w:cstheme="minorHAnsi"/>
              </w:rPr>
              <w:t xml:space="preserve">below 80% AMI, </w:t>
            </w:r>
            <w:r w:rsidR="0053730E">
              <w:rPr>
                <w:rFonts w:cstheme="minorHAnsi"/>
              </w:rPr>
              <w:t>4</w:t>
            </w:r>
            <w:r w:rsidRPr="00C17C5E">
              <w:rPr>
                <w:rFonts w:cstheme="minorHAnsi"/>
              </w:rPr>
              <w:t>0% of units typically at or below 120% - 140% AMI</w:t>
            </w:r>
          </w:p>
          <w:p w14:paraId="346D4E1F" w14:textId="77777777" w:rsidR="00C17C5E" w:rsidRPr="00C17C5E" w:rsidRDefault="00C17C5E" w:rsidP="00FC27D9">
            <w:pPr>
              <w:jc w:val="center"/>
              <w:rPr>
                <w:rFonts w:cstheme="minorHAnsi"/>
              </w:rPr>
            </w:pPr>
          </w:p>
        </w:tc>
        <w:tc>
          <w:tcPr>
            <w:tcW w:w="2880" w:type="dxa"/>
            <w:vAlign w:val="center"/>
          </w:tcPr>
          <w:p w14:paraId="605ACB5C" w14:textId="60B41549" w:rsidR="00C17C5E" w:rsidRPr="00C17C5E" w:rsidRDefault="00C17C5E" w:rsidP="00FC27D9">
            <w:pPr>
              <w:jc w:val="center"/>
              <w:rPr>
                <w:rFonts w:cstheme="minorHAnsi"/>
              </w:rPr>
            </w:pPr>
            <w:r w:rsidRPr="00C17C5E">
              <w:rPr>
                <w:rFonts w:cstheme="minorHAnsi"/>
              </w:rPr>
              <w:t xml:space="preserve">50% of units </w:t>
            </w:r>
            <w:r w:rsidR="00063285">
              <w:rPr>
                <w:rFonts w:cstheme="minorHAnsi"/>
              </w:rPr>
              <w:t xml:space="preserve">at or </w:t>
            </w:r>
            <w:r w:rsidRPr="00C17C5E">
              <w:rPr>
                <w:rFonts w:cstheme="minorHAnsi"/>
              </w:rPr>
              <w:t>below 80% AMI, 50% of units typically at or below 120% - 140% AMI</w:t>
            </w:r>
          </w:p>
          <w:p w14:paraId="163868EF" w14:textId="77777777" w:rsidR="00C17C5E" w:rsidRPr="00C17C5E" w:rsidRDefault="00C17C5E" w:rsidP="00FC27D9">
            <w:pPr>
              <w:jc w:val="center"/>
              <w:rPr>
                <w:rFonts w:cstheme="minorHAnsi"/>
              </w:rPr>
            </w:pPr>
          </w:p>
        </w:tc>
      </w:tr>
      <w:tr w:rsidR="00C17C5E" w:rsidRPr="00C17C5E" w14:paraId="634BFA3B" w14:textId="77777777" w:rsidTr="0053730E">
        <w:trPr>
          <w:trHeight w:val="1224"/>
          <w:jc w:val="center"/>
        </w:trPr>
        <w:tc>
          <w:tcPr>
            <w:tcW w:w="1575" w:type="dxa"/>
            <w:vAlign w:val="center"/>
          </w:tcPr>
          <w:p w14:paraId="5E1CFABF" w14:textId="77777777" w:rsidR="00C17C5E" w:rsidRPr="00C17C5E" w:rsidRDefault="00C17C5E" w:rsidP="00FC27D9">
            <w:pPr>
              <w:rPr>
                <w:rFonts w:cstheme="minorHAnsi"/>
                <w:b/>
                <w:bCs/>
              </w:rPr>
            </w:pPr>
            <w:r w:rsidRPr="00C17C5E">
              <w:rPr>
                <w:rFonts w:cstheme="minorHAnsi"/>
                <w:b/>
                <w:bCs/>
              </w:rPr>
              <w:t>Rent Restrictions</w:t>
            </w:r>
          </w:p>
        </w:tc>
        <w:tc>
          <w:tcPr>
            <w:tcW w:w="2879" w:type="dxa"/>
            <w:vAlign w:val="center"/>
          </w:tcPr>
          <w:p w14:paraId="18CC60F5" w14:textId="77777777" w:rsidR="00C17C5E" w:rsidRPr="00C17C5E" w:rsidRDefault="00C17C5E" w:rsidP="00FC27D9">
            <w:pPr>
              <w:jc w:val="center"/>
              <w:rPr>
                <w:rFonts w:cstheme="minorHAnsi"/>
              </w:rPr>
            </w:pPr>
            <w:r w:rsidRPr="00C17C5E">
              <w:rPr>
                <w:rFonts w:cstheme="minorHAnsi"/>
              </w:rPr>
              <w:t>Rents are restricted to 30% of AMI level when utilizing LIHTC</w:t>
            </w:r>
          </w:p>
          <w:p w14:paraId="73B05C3C" w14:textId="77777777" w:rsidR="00C17C5E" w:rsidRPr="00C17C5E" w:rsidRDefault="00C17C5E" w:rsidP="00FC27D9">
            <w:pPr>
              <w:jc w:val="center"/>
              <w:rPr>
                <w:rFonts w:cstheme="minorHAnsi"/>
              </w:rPr>
            </w:pPr>
          </w:p>
        </w:tc>
        <w:tc>
          <w:tcPr>
            <w:tcW w:w="4208" w:type="dxa"/>
            <w:vAlign w:val="center"/>
          </w:tcPr>
          <w:p w14:paraId="4FCF63B4" w14:textId="77777777" w:rsidR="00C17C5E" w:rsidRPr="00C17C5E" w:rsidRDefault="00C17C5E" w:rsidP="00FC27D9">
            <w:pPr>
              <w:jc w:val="center"/>
              <w:rPr>
                <w:rFonts w:cstheme="minorHAnsi"/>
              </w:rPr>
            </w:pPr>
            <w:r w:rsidRPr="00C17C5E">
              <w:rPr>
                <w:rFonts w:cstheme="minorHAnsi"/>
              </w:rPr>
              <w:t>No rent-to-income restrictions per se unless required by Regulatory Agreement but generally tend to be 30% to 33% for tax opinion. May vary by state</w:t>
            </w:r>
          </w:p>
        </w:tc>
        <w:tc>
          <w:tcPr>
            <w:tcW w:w="3499" w:type="dxa"/>
            <w:vAlign w:val="center"/>
          </w:tcPr>
          <w:p w14:paraId="07D8E7EF" w14:textId="2FAEF5A0" w:rsidR="00C17C5E" w:rsidRPr="00C17C5E" w:rsidRDefault="00C17C5E" w:rsidP="00C17C5E">
            <w:pPr>
              <w:jc w:val="center"/>
              <w:rPr>
                <w:rFonts w:cstheme="minorHAnsi"/>
              </w:rPr>
            </w:pPr>
            <w:r w:rsidRPr="00C17C5E">
              <w:rPr>
                <w:rFonts w:cstheme="minorHAnsi"/>
              </w:rPr>
              <w:t>No Rent Restrictions required as long as projected revenues meet projected debt service, but typically 30% of AMI</w:t>
            </w:r>
          </w:p>
        </w:tc>
        <w:tc>
          <w:tcPr>
            <w:tcW w:w="2880" w:type="dxa"/>
            <w:vAlign w:val="center"/>
          </w:tcPr>
          <w:p w14:paraId="52D57DE7" w14:textId="6611C381" w:rsidR="00C17C5E" w:rsidRPr="00C17C5E" w:rsidRDefault="00C17C5E" w:rsidP="00C17C5E">
            <w:pPr>
              <w:jc w:val="center"/>
              <w:rPr>
                <w:rFonts w:cstheme="minorHAnsi"/>
              </w:rPr>
            </w:pPr>
            <w:r w:rsidRPr="00C17C5E">
              <w:rPr>
                <w:rFonts w:cstheme="minorHAnsi"/>
              </w:rPr>
              <w:t>No Rent Restrictions required as long as projected revenues meet projected debt service, but typically 30% of AMI</w:t>
            </w:r>
          </w:p>
        </w:tc>
      </w:tr>
      <w:tr w:rsidR="00C17C5E" w:rsidRPr="00C17C5E" w14:paraId="5C7F1FE8" w14:textId="77777777" w:rsidTr="0053730E">
        <w:trPr>
          <w:jc w:val="center"/>
        </w:trPr>
        <w:tc>
          <w:tcPr>
            <w:tcW w:w="1575" w:type="dxa"/>
            <w:vAlign w:val="center"/>
          </w:tcPr>
          <w:p w14:paraId="74CB982D" w14:textId="77777777" w:rsidR="00C17C5E" w:rsidRPr="00C17C5E" w:rsidRDefault="00C17C5E" w:rsidP="00FC27D9">
            <w:pPr>
              <w:rPr>
                <w:rFonts w:cstheme="minorHAnsi"/>
                <w:b/>
                <w:bCs/>
              </w:rPr>
            </w:pPr>
            <w:r w:rsidRPr="00C17C5E">
              <w:rPr>
                <w:rFonts w:cstheme="minorHAnsi"/>
                <w:b/>
                <w:bCs/>
              </w:rPr>
              <w:t>Timing</w:t>
            </w:r>
          </w:p>
        </w:tc>
        <w:tc>
          <w:tcPr>
            <w:tcW w:w="2879" w:type="dxa"/>
            <w:vAlign w:val="center"/>
          </w:tcPr>
          <w:p w14:paraId="4199E205" w14:textId="696BC5C7" w:rsidR="00C17C5E" w:rsidRPr="00C17C5E" w:rsidRDefault="00C17C5E" w:rsidP="00FC27D9">
            <w:pPr>
              <w:jc w:val="center"/>
              <w:rPr>
                <w:rFonts w:cstheme="minorHAnsi"/>
              </w:rPr>
            </w:pPr>
            <w:r w:rsidRPr="00C17C5E">
              <w:rPr>
                <w:rFonts w:cstheme="minorHAnsi"/>
              </w:rPr>
              <w:t xml:space="preserve">Close within 180 days of receipt of cap allocation, though cap restrictions can cause </w:t>
            </w:r>
            <w:proofErr w:type="gramStart"/>
            <w:r w:rsidRPr="00C17C5E">
              <w:rPr>
                <w:rFonts w:cstheme="minorHAnsi"/>
              </w:rPr>
              <w:t>10-12 month</w:t>
            </w:r>
            <w:proofErr w:type="gramEnd"/>
            <w:r w:rsidRPr="00C17C5E">
              <w:rPr>
                <w:rFonts w:cstheme="minorHAnsi"/>
              </w:rPr>
              <w:t xml:space="preserve"> delay receiving cap</w:t>
            </w:r>
          </w:p>
        </w:tc>
        <w:tc>
          <w:tcPr>
            <w:tcW w:w="4208" w:type="dxa"/>
            <w:vAlign w:val="center"/>
          </w:tcPr>
          <w:p w14:paraId="4780B468" w14:textId="77777777" w:rsidR="00C17C5E" w:rsidRPr="00C17C5E" w:rsidRDefault="00C17C5E" w:rsidP="00FC27D9">
            <w:pPr>
              <w:jc w:val="center"/>
              <w:rPr>
                <w:rFonts w:cstheme="minorHAnsi"/>
              </w:rPr>
            </w:pPr>
            <w:r w:rsidRPr="00C17C5E">
              <w:rPr>
                <w:rFonts w:cstheme="minorHAnsi"/>
              </w:rPr>
              <w:t>Typically, close within 30-60 days after third party reports and initial Board approval with experienced Issuer</w:t>
            </w:r>
          </w:p>
        </w:tc>
        <w:tc>
          <w:tcPr>
            <w:tcW w:w="3499" w:type="dxa"/>
            <w:vAlign w:val="center"/>
          </w:tcPr>
          <w:p w14:paraId="2F95C469" w14:textId="77777777" w:rsidR="00C17C5E" w:rsidRPr="00C17C5E" w:rsidRDefault="00C17C5E" w:rsidP="00FC27D9">
            <w:pPr>
              <w:jc w:val="center"/>
              <w:rPr>
                <w:rFonts w:cstheme="minorHAnsi"/>
              </w:rPr>
            </w:pPr>
            <w:r w:rsidRPr="00C17C5E">
              <w:rPr>
                <w:rFonts w:cstheme="minorHAnsi"/>
              </w:rPr>
              <w:t>Typically, close within 30-60 days after third party reports and initial Board approval with experienced Issuer</w:t>
            </w:r>
          </w:p>
        </w:tc>
        <w:tc>
          <w:tcPr>
            <w:tcW w:w="2880" w:type="dxa"/>
            <w:vAlign w:val="center"/>
          </w:tcPr>
          <w:p w14:paraId="1F9CC6B0" w14:textId="77777777" w:rsidR="00C17C5E" w:rsidRPr="00C17C5E" w:rsidRDefault="00C17C5E" w:rsidP="00FC27D9">
            <w:pPr>
              <w:jc w:val="center"/>
              <w:rPr>
                <w:rFonts w:cstheme="minorHAnsi"/>
              </w:rPr>
            </w:pPr>
            <w:r w:rsidRPr="00C17C5E">
              <w:rPr>
                <w:rFonts w:cstheme="minorHAnsi"/>
              </w:rPr>
              <w:t>Typically, close within 30-60 days after third party reports and initial Board approval with experienced Issuer</w:t>
            </w:r>
          </w:p>
        </w:tc>
      </w:tr>
      <w:tr w:rsidR="00C17C5E" w:rsidRPr="00C17C5E" w14:paraId="476FCA76" w14:textId="77777777" w:rsidTr="0053730E">
        <w:trPr>
          <w:jc w:val="center"/>
        </w:trPr>
        <w:tc>
          <w:tcPr>
            <w:tcW w:w="1575" w:type="dxa"/>
            <w:vAlign w:val="center"/>
          </w:tcPr>
          <w:p w14:paraId="13F7FC8C" w14:textId="77777777" w:rsidR="00C17C5E" w:rsidRPr="00C17C5E" w:rsidRDefault="00C17C5E" w:rsidP="00FC27D9">
            <w:pPr>
              <w:rPr>
                <w:rFonts w:cstheme="minorHAnsi"/>
                <w:b/>
                <w:bCs/>
              </w:rPr>
            </w:pPr>
            <w:r w:rsidRPr="00C17C5E">
              <w:rPr>
                <w:rFonts w:cstheme="minorHAnsi"/>
                <w:b/>
                <w:bCs/>
              </w:rPr>
              <w:t>Ownership Structure</w:t>
            </w:r>
          </w:p>
        </w:tc>
        <w:tc>
          <w:tcPr>
            <w:tcW w:w="2879" w:type="dxa"/>
            <w:vAlign w:val="center"/>
          </w:tcPr>
          <w:p w14:paraId="2BA0449A" w14:textId="1F7C2D09" w:rsidR="00C17C5E" w:rsidRPr="00C17C5E" w:rsidRDefault="00C17C5E" w:rsidP="00FC27D9">
            <w:pPr>
              <w:jc w:val="center"/>
              <w:rPr>
                <w:rFonts w:cstheme="minorHAnsi"/>
              </w:rPr>
            </w:pPr>
            <w:r w:rsidRPr="00C17C5E">
              <w:rPr>
                <w:rFonts w:cstheme="minorHAnsi"/>
              </w:rPr>
              <w:t>Small % of ownership through GP entity</w:t>
            </w:r>
          </w:p>
        </w:tc>
        <w:tc>
          <w:tcPr>
            <w:tcW w:w="4208" w:type="dxa"/>
            <w:vAlign w:val="center"/>
          </w:tcPr>
          <w:p w14:paraId="3E749532" w14:textId="2E8F0D3C" w:rsidR="00C17C5E" w:rsidRPr="00C17C5E" w:rsidRDefault="00C17C5E" w:rsidP="00FC27D9">
            <w:pPr>
              <w:jc w:val="center"/>
              <w:rPr>
                <w:rFonts w:cstheme="minorHAnsi"/>
              </w:rPr>
            </w:pPr>
            <w:r w:rsidRPr="00C17C5E">
              <w:rPr>
                <w:rFonts w:cstheme="minorHAnsi"/>
              </w:rPr>
              <w:t xml:space="preserve">Not-for-Profit </w:t>
            </w:r>
            <w:r w:rsidR="0053730E">
              <w:rPr>
                <w:rFonts w:cstheme="minorHAnsi"/>
              </w:rPr>
              <w:t xml:space="preserve">or wholly owned LLC </w:t>
            </w:r>
            <w:r w:rsidRPr="00C17C5E">
              <w:rPr>
                <w:rFonts w:cstheme="minorHAnsi"/>
              </w:rPr>
              <w:t>is 100% owner/borrower</w:t>
            </w:r>
          </w:p>
        </w:tc>
        <w:tc>
          <w:tcPr>
            <w:tcW w:w="3499" w:type="dxa"/>
            <w:vAlign w:val="center"/>
          </w:tcPr>
          <w:p w14:paraId="198C836C" w14:textId="10C55653" w:rsidR="00C17C5E" w:rsidRPr="00C17C5E" w:rsidRDefault="00C17C5E" w:rsidP="00FC27D9">
            <w:pPr>
              <w:jc w:val="center"/>
              <w:rPr>
                <w:rFonts w:cstheme="minorHAnsi"/>
              </w:rPr>
            </w:pPr>
            <w:r w:rsidRPr="00C17C5E">
              <w:rPr>
                <w:rFonts w:cstheme="minorHAnsi"/>
              </w:rPr>
              <w:t xml:space="preserve">Governmental entity </w:t>
            </w:r>
            <w:r w:rsidR="0053730E">
              <w:rPr>
                <w:rFonts w:cstheme="minorHAnsi"/>
              </w:rPr>
              <w:t xml:space="preserve">or wholly owned LLC </w:t>
            </w:r>
            <w:r w:rsidRPr="00C17C5E">
              <w:rPr>
                <w:rFonts w:cstheme="minorHAnsi"/>
              </w:rPr>
              <w:t>is 100% owner/borrower</w:t>
            </w:r>
          </w:p>
        </w:tc>
        <w:tc>
          <w:tcPr>
            <w:tcW w:w="2880" w:type="dxa"/>
            <w:vAlign w:val="center"/>
          </w:tcPr>
          <w:p w14:paraId="3E9A7B0F" w14:textId="77777777" w:rsidR="00C17C5E" w:rsidRPr="00C17C5E" w:rsidRDefault="00C17C5E" w:rsidP="00FC27D9">
            <w:pPr>
              <w:jc w:val="center"/>
              <w:rPr>
                <w:rFonts w:cstheme="minorHAnsi"/>
              </w:rPr>
            </w:pPr>
            <w:r w:rsidRPr="00C17C5E">
              <w:rPr>
                <w:rFonts w:cstheme="minorHAnsi"/>
              </w:rPr>
              <w:t>Governmental entity is 100% of GP of Borrower</w:t>
            </w:r>
          </w:p>
        </w:tc>
      </w:tr>
      <w:tr w:rsidR="00C17C5E" w:rsidRPr="00C17C5E" w14:paraId="70457BF3" w14:textId="77777777" w:rsidTr="0053730E">
        <w:trPr>
          <w:jc w:val="center"/>
        </w:trPr>
        <w:tc>
          <w:tcPr>
            <w:tcW w:w="1575" w:type="dxa"/>
            <w:vAlign w:val="center"/>
          </w:tcPr>
          <w:p w14:paraId="26B6ECCE" w14:textId="77777777" w:rsidR="00C17C5E" w:rsidRPr="00C17C5E" w:rsidRDefault="00C17C5E" w:rsidP="00FC27D9">
            <w:pPr>
              <w:rPr>
                <w:rFonts w:cstheme="minorHAnsi"/>
                <w:b/>
                <w:bCs/>
              </w:rPr>
            </w:pPr>
            <w:r w:rsidRPr="00C17C5E">
              <w:rPr>
                <w:rFonts w:cstheme="minorHAnsi"/>
                <w:b/>
                <w:bCs/>
              </w:rPr>
              <w:t>Reserves</w:t>
            </w:r>
          </w:p>
        </w:tc>
        <w:tc>
          <w:tcPr>
            <w:tcW w:w="2879" w:type="dxa"/>
            <w:vAlign w:val="center"/>
          </w:tcPr>
          <w:p w14:paraId="52A76FCE" w14:textId="77777777" w:rsidR="00C17C5E" w:rsidRPr="00C17C5E" w:rsidRDefault="00C17C5E" w:rsidP="00FC27D9">
            <w:pPr>
              <w:jc w:val="center"/>
              <w:rPr>
                <w:rFonts w:cstheme="minorHAnsi"/>
              </w:rPr>
            </w:pPr>
            <w:r w:rsidRPr="00C17C5E">
              <w:rPr>
                <w:rFonts w:cstheme="minorHAnsi"/>
              </w:rPr>
              <w:t>None unless long term bond financed then 80% MADS</w:t>
            </w:r>
          </w:p>
        </w:tc>
        <w:tc>
          <w:tcPr>
            <w:tcW w:w="4208" w:type="dxa"/>
            <w:vAlign w:val="center"/>
          </w:tcPr>
          <w:p w14:paraId="7C790AEC" w14:textId="77777777" w:rsidR="00C17C5E" w:rsidRPr="00C17C5E" w:rsidRDefault="00C17C5E" w:rsidP="00FC27D9">
            <w:pPr>
              <w:jc w:val="center"/>
              <w:rPr>
                <w:rFonts w:cstheme="minorHAnsi"/>
              </w:rPr>
            </w:pPr>
            <w:r w:rsidRPr="00C17C5E">
              <w:rPr>
                <w:rFonts w:cstheme="minorHAnsi"/>
              </w:rPr>
              <w:t>Depends on amortizing/non-amortizing structure</w:t>
            </w:r>
          </w:p>
        </w:tc>
        <w:tc>
          <w:tcPr>
            <w:tcW w:w="3499" w:type="dxa"/>
            <w:vAlign w:val="center"/>
          </w:tcPr>
          <w:p w14:paraId="4AA4FED0" w14:textId="77777777" w:rsidR="00C17C5E" w:rsidRPr="00C17C5E" w:rsidRDefault="00C17C5E" w:rsidP="00FC27D9">
            <w:pPr>
              <w:jc w:val="center"/>
              <w:rPr>
                <w:rFonts w:cstheme="minorHAnsi"/>
              </w:rPr>
            </w:pPr>
            <w:r w:rsidRPr="00C17C5E">
              <w:rPr>
                <w:rFonts w:cstheme="minorHAnsi"/>
              </w:rPr>
              <w:t>80% MADS</w:t>
            </w:r>
          </w:p>
        </w:tc>
        <w:tc>
          <w:tcPr>
            <w:tcW w:w="2880" w:type="dxa"/>
            <w:vAlign w:val="center"/>
          </w:tcPr>
          <w:p w14:paraId="36D04DCD" w14:textId="77777777" w:rsidR="00C17C5E" w:rsidRPr="00C17C5E" w:rsidRDefault="00C17C5E" w:rsidP="00FC27D9">
            <w:pPr>
              <w:jc w:val="center"/>
              <w:rPr>
                <w:rFonts w:cstheme="minorHAnsi"/>
              </w:rPr>
            </w:pPr>
            <w:r w:rsidRPr="00C17C5E">
              <w:rPr>
                <w:rFonts w:cstheme="minorHAnsi"/>
              </w:rPr>
              <w:t>Lender determined</w:t>
            </w:r>
          </w:p>
        </w:tc>
      </w:tr>
      <w:tr w:rsidR="00C17C5E" w:rsidRPr="00C17C5E" w14:paraId="2A80D462" w14:textId="77777777" w:rsidTr="0053730E">
        <w:trPr>
          <w:jc w:val="center"/>
        </w:trPr>
        <w:tc>
          <w:tcPr>
            <w:tcW w:w="1575" w:type="dxa"/>
            <w:vAlign w:val="center"/>
          </w:tcPr>
          <w:p w14:paraId="34B1083F" w14:textId="77777777" w:rsidR="00C17C5E" w:rsidRPr="00C17C5E" w:rsidRDefault="00C17C5E" w:rsidP="00FC27D9">
            <w:pPr>
              <w:rPr>
                <w:rFonts w:cstheme="minorHAnsi"/>
                <w:b/>
                <w:bCs/>
              </w:rPr>
            </w:pPr>
            <w:r w:rsidRPr="00C17C5E">
              <w:rPr>
                <w:rFonts w:cstheme="minorHAnsi"/>
                <w:b/>
                <w:bCs/>
              </w:rPr>
              <w:t>Excess cashflow</w:t>
            </w:r>
          </w:p>
        </w:tc>
        <w:tc>
          <w:tcPr>
            <w:tcW w:w="2879" w:type="dxa"/>
            <w:vAlign w:val="center"/>
          </w:tcPr>
          <w:p w14:paraId="0696332E" w14:textId="77777777" w:rsidR="00C17C5E" w:rsidRPr="00C17C5E" w:rsidRDefault="00C17C5E" w:rsidP="00FC27D9">
            <w:pPr>
              <w:jc w:val="center"/>
              <w:rPr>
                <w:rFonts w:cstheme="minorHAnsi"/>
              </w:rPr>
            </w:pPr>
            <w:r w:rsidRPr="00C17C5E">
              <w:rPr>
                <w:rFonts w:cstheme="minorHAnsi"/>
              </w:rPr>
              <w:t>All excess after principal and interest payments goes to Borrower</w:t>
            </w:r>
          </w:p>
        </w:tc>
        <w:tc>
          <w:tcPr>
            <w:tcW w:w="4208" w:type="dxa"/>
            <w:vAlign w:val="center"/>
          </w:tcPr>
          <w:p w14:paraId="4B361A77" w14:textId="6BEA32C3" w:rsidR="00C17C5E" w:rsidRPr="00C17C5E" w:rsidRDefault="00C17C5E" w:rsidP="00FC27D9">
            <w:pPr>
              <w:jc w:val="center"/>
              <w:rPr>
                <w:rFonts w:cstheme="minorHAnsi"/>
              </w:rPr>
            </w:pPr>
            <w:r w:rsidRPr="00C17C5E">
              <w:rPr>
                <w:rFonts w:cstheme="minorHAnsi"/>
              </w:rPr>
              <w:t>Depends on level of contribution and cashflow sufficiency to pay off the investor-held debt; maybe none until debt is paid off</w:t>
            </w:r>
          </w:p>
        </w:tc>
        <w:tc>
          <w:tcPr>
            <w:tcW w:w="3499" w:type="dxa"/>
            <w:vAlign w:val="center"/>
          </w:tcPr>
          <w:p w14:paraId="75A22E41" w14:textId="0B703D3E" w:rsidR="00C17C5E" w:rsidRPr="00C17C5E" w:rsidRDefault="0053730E" w:rsidP="00FC27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 current market, n</w:t>
            </w:r>
            <w:r w:rsidR="00C17C5E" w:rsidRPr="00C17C5E">
              <w:rPr>
                <w:rFonts w:cstheme="minorHAnsi"/>
              </w:rPr>
              <w:t>one until debt is paid off</w:t>
            </w:r>
          </w:p>
        </w:tc>
        <w:tc>
          <w:tcPr>
            <w:tcW w:w="2880" w:type="dxa"/>
            <w:vAlign w:val="center"/>
          </w:tcPr>
          <w:p w14:paraId="3B619AEA" w14:textId="24F19BEF" w:rsidR="00C17C5E" w:rsidRPr="00C17C5E" w:rsidRDefault="00C17C5E" w:rsidP="0053730E">
            <w:pPr>
              <w:jc w:val="center"/>
              <w:rPr>
                <w:rFonts w:cstheme="minorHAnsi"/>
              </w:rPr>
            </w:pPr>
            <w:r w:rsidRPr="00C17C5E">
              <w:rPr>
                <w:rFonts w:cstheme="minorHAnsi"/>
              </w:rPr>
              <w:t>HFC gets upfront fee and</w:t>
            </w:r>
            <w:r w:rsidR="0053730E">
              <w:rPr>
                <w:rFonts w:cstheme="minorHAnsi"/>
              </w:rPr>
              <w:t xml:space="preserve"> </w:t>
            </w:r>
            <w:r w:rsidRPr="00C17C5E">
              <w:rPr>
                <w:rFonts w:cstheme="minorHAnsi"/>
              </w:rPr>
              <w:t>Ground lease payment and residuals at the end</w:t>
            </w:r>
          </w:p>
        </w:tc>
      </w:tr>
    </w:tbl>
    <w:p w14:paraId="6EBC490B" w14:textId="77777777" w:rsidR="00C17C5E" w:rsidRDefault="00C17C5E"/>
    <w:sectPr w:rsidR="00C17C5E" w:rsidSect="00C17C5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39544" w14:textId="77777777" w:rsidR="009C1407" w:rsidRDefault="009C1407" w:rsidP="00327AB5">
      <w:pPr>
        <w:spacing w:after="0" w:line="240" w:lineRule="auto"/>
      </w:pPr>
      <w:r>
        <w:separator/>
      </w:r>
    </w:p>
  </w:endnote>
  <w:endnote w:type="continuationSeparator" w:id="0">
    <w:p w14:paraId="43508C9D" w14:textId="77777777" w:rsidR="009C1407" w:rsidRDefault="009C1407" w:rsidP="0032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A59F5" w14:textId="77777777" w:rsidR="009C1407" w:rsidRDefault="009C1407" w:rsidP="00327AB5">
      <w:pPr>
        <w:spacing w:after="0" w:line="240" w:lineRule="auto"/>
      </w:pPr>
      <w:r>
        <w:separator/>
      </w:r>
    </w:p>
  </w:footnote>
  <w:footnote w:type="continuationSeparator" w:id="0">
    <w:p w14:paraId="7466621E" w14:textId="77777777" w:rsidR="009C1407" w:rsidRDefault="009C1407" w:rsidP="00327A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CB9"/>
    <w:rsid w:val="00063285"/>
    <w:rsid w:val="000D0FB6"/>
    <w:rsid w:val="001E075B"/>
    <w:rsid w:val="001E5857"/>
    <w:rsid w:val="001F04A5"/>
    <w:rsid w:val="002700C6"/>
    <w:rsid w:val="00327AB5"/>
    <w:rsid w:val="0033751F"/>
    <w:rsid w:val="003432E2"/>
    <w:rsid w:val="004C6A68"/>
    <w:rsid w:val="0053730E"/>
    <w:rsid w:val="009C1407"/>
    <w:rsid w:val="00B15D16"/>
    <w:rsid w:val="00C17C5E"/>
    <w:rsid w:val="00C41CB9"/>
    <w:rsid w:val="00D82170"/>
    <w:rsid w:val="00FB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D71DB"/>
  <w15:docId w15:val="{A999609E-C280-42CA-ABE2-FB27CA2E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2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Foggio</dc:creator>
  <cp:keywords/>
  <dc:description/>
  <cp:lastModifiedBy>Todd Kercheval</cp:lastModifiedBy>
  <cp:revision>2</cp:revision>
  <dcterms:created xsi:type="dcterms:W3CDTF">2023-10-19T16:14:00Z</dcterms:created>
  <dcterms:modified xsi:type="dcterms:W3CDTF">2023-10-19T16:14:00Z</dcterms:modified>
</cp:coreProperties>
</file>